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B96E" w14:textId="77777777" w:rsidR="003537F6" w:rsidRPr="003537F6" w:rsidRDefault="003537F6" w:rsidP="003537F6">
      <w:pPr>
        <w:widowControl w:val="0"/>
        <w:autoSpaceDE w:val="0"/>
        <w:autoSpaceDN w:val="0"/>
        <w:spacing w:after="0" w:line="240" w:lineRule="auto"/>
        <w:ind w:left="435"/>
        <w:jc w:val="center"/>
        <w:outlineLvl w:val="0"/>
        <w:rPr>
          <w:rFonts w:ascii="Calibri" w:eastAsia="Calibri" w:hAnsi="Calibri" w:cs="Calibri"/>
          <w:b/>
          <w:bCs/>
          <w:color w:val="3A3838"/>
          <w:spacing w:val="-2"/>
          <w:w w:val="105"/>
          <w:kern w:val="0"/>
          <w14:ligatures w14:val="none"/>
        </w:rPr>
      </w:pPr>
      <w:r w:rsidRPr="003537F6">
        <w:rPr>
          <w:rFonts w:ascii="Calibri" w:eastAsia="Calibri" w:hAnsi="Calibri" w:cs="Calibri"/>
          <w:b/>
          <w:bCs/>
          <w:color w:val="3A3838"/>
          <w:w w:val="105"/>
          <w:kern w:val="0"/>
          <w14:ligatures w14:val="none"/>
        </w:rPr>
        <w:t>LEAVES</w:t>
      </w:r>
      <w:r w:rsidRPr="003537F6">
        <w:rPr>
          <w:rFonts w:ascii="Calibri" w:eastAsia="Calibri" w:hAnsi="Calibri" w:cs="Calibri"/>
          <w:b/>
          <w:bCs/>
          <w:color w:val="3A3838"/>
          <w:spacing w:val="-1"/>
          <w:w w:val="105"/>
          <w:kern w:val="0"/>
          <w14:ligatures w14:val="none"/>
        </w:rPr>
        <w:t xml:space="preserve"> </w:t>
      </w:r>
      <w:r w:rsidRPr="003537F6">
        <w:rPr>
          <w:rFonts w:ascii="Calibri" w:eastAsia="Calibri" w:hAnsi="Calibri" w:cs="Calibri"/>
          <w:b/>
          <w:bCs/>
          <w:color w:val="3A3838"/>
          <w:w w:val="105"/>
          <w:kern w:val="0"/>
          <w14:ligatures w14:val="none"/>
        </w:rPr>
        <w:t>OF</w:t>
      </w:r>
      <w:r w:rsidRPr="003537F6">
        <w:rPr>
          <w:rFonts w:ascii="Calibri" w:eastAsia="Calibri" w:hAnsi="Calibri" w:cs="Calibri"/>
          <w:b/>
          <w:bCs/>
          <w:color w:val="3A3838"/>
          <w:spacing w:val="2"/>
          <w:w w:val="105"/>
          <w:kern w:val="0"/>
          <w14:ligatures w14:val="none"/>
        </w:rPr>
        <w:t xml:space="preserve"> </w:t>
      </w:r>
      <w:r w:rsidRPr="003537F6">
        <w:rPr>
          <w:rFonts w:ascii="Calibri" w:eastAsia="Calibri" w:hAnsi="Calibri" w:cs="Calibri"/>
          <w:b/>
          <w:bCs/>
          <w:color w:val="3A3838"/>
          <w:spacing w:val="-2"/>
          <w:w w:val="105"/>
          <w:kern w:val="0"/>
          <w14:ligatures w14:val="none"/>
        </w:rPr>
        <w:t>ABSENCE</w:t>
      </w:r>
    </w:p>
    <w:p w14:paraId="73D1550F" w14:textId="77777777" w:rsidR="009F5634" w:rsidRDefault="009F5634"/>
    <w:p w14:paraId="4233E109" w14:textId="77777777" w:rsidR="003537F6" w:rsidRPr="003537F6" w:rsidRDefault="003537F6" w:rsidP="003537F6">
      <w:pPr>
        <w:pStyle w:val="Heading3"/>
        <w:spacing w:before="0"/>
        <w:rPr>
          <w:rFonts w:cstheme="minorHAnsi"/>
          <w:sz w:val="24"/>
          <w:szCs w:val="24"/>
          <w:u w:val="single"/>
        </w:rPr>
      </w:pPr>
      <w:r w:rsidRPr="003537F6">
        <w:rPr>
          <w:rFonts w:cstheme="minorHAnsi"/>
          <w:color w:val="3A3838"/>
          <w:spacing w:val="-2"/>
          <w:w w:val="110"/>
          <w:sz w:val="24"/>
          <w:szCs w:val="24"/>
          <w:u w:val="single"/>
        </w:rPr>
        <w:t>Holidays</w:t>
      </w:r>
    </w:p>
    <w:p w14:paraId="5B4CEB3D" w14:textId="77777777" w:rsidR="003537F6" w:rsidRPr="008F4DB2" w:rsidRDefault="003537F6" w:rsidP="003537F6">
      <w:pPr>
        <w:pStyle w:val="BodyText"/>
        <w:rPr>
          <w:rFonts w:asciiTheme="minorHAnsi" w:hAnsiTheme="minorHAnsi" w:cstheme="minorHAnsi"/>
          <w:spacing w:val="-4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County</w:t>
      </w:r>
      <w:r w:rsidRPr="008F4DB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currently</w:t>
      </w:r>
      <w:r w:rsidRPr="008F4DB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observes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following</w:t>
      </w:r>
      <w:r w:rsidRPr="008F4D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holidays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days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off</w:t>
      </w:r>
      <w:r w:rsidRPr="008F4DB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with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4"/>
          <w:sz w:val="24"/>
          <w:szCs w:val="24"/>
        </w:rPr>
        <w:t>pay:</w:t>
      </w:r>
    </w:p>
    <w:p w14:paraId="30E95C40" w14:textId="77777777" w:rsidR="003537F6" w:rsidRPr="008F4DB2" w:rsidRDefault="003537F6" w:rsidP="003537F6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>New</w:t>
      </w:r>
      <w:r w:rsidRPr="008F4D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Year’s</w:t>
      </w:r>
      <w:r w:rsidRPr="008F4D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5"/>
          <w:sz w:val="24"/>
          <w:szCs w:val="24"/>
        </w:rPr>
        <w:t>Day</w:t>
      </w:r>
    </w:p>
    <w:p w14:paraId="0384DBF8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</w:rPr>
        <w:t>Martin</w:t>
      </w:r>
      <w:r w:rsidRPr="008F4DB2">
        <w:rPr>
          <w:rFonts w:cstheme="minorHAnsi"/>
          <w:spacing w:val="3"/>
        </w:rPr>
        <w:t xml:space="preserve"> </w:t>
      </w:r>
      <w:r w:rsidRPr="008F4DB2">
        <w:rPr>
          <w:rFonts w:cstheme="minorHAnsi"/>
        </w:rPr>
        <w:t>Luther</w:t>
      </w:r>
      <w:r w:rsidRPr="008F4DB2">
        <w:rPr>
          <w:rFonts w:cstheme="minorHAnsi"/>
          <w:spacing w:val="5"/>
        </w:rPr>
        <w:t xml:space="preserve"> </w:t>
      </w:r>
      <w:r w:rsidRPr="008F4DB2">
        <w:rPr>
          <w:rFonts w:cstheme="minorHAnsi"/>
        </w:rPr>
        <w:t>King</w:t>
      </w:r>
      <w:r w:rsidRPr="008F4DB2">
        <w:rPr>
          <w:rFonts w:cstheme="minorHAnsi"/>
          <w:spacing w:val="3"/>
        </w:rPr>
        <w:t xml:space="preserve"> </w:t>
      </w:r>
      <w:r w:rsidRPr="008F4DB2">
        <w:rPr>
          <w:rFonts w:cstheme="minorHAnsi"/>
          <w:spacing w:val="-5"/>
        </w:rPr>
        <w:t>Day</w:t>
      </w:r>
    </w:p>
    <w:p w14:paraId="1AF76EF8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</w:rPr>
        <w:t>Presidents</w:t>
      </w:r>
      <w:r w:rsidRPr="008F4DB2">
        <w:rPr>
          <w:rFonts w:cstheme="minorHAnsi"/>
          <w:spacing w:val="25"/>
        </w:rPr>
        <w:t xml:space="preserve"> </w:t>
      </w:r>
      <w:r w:rsidRPr="008F4DB2">
        <w:rPr>
          <w:rFonts w:cstheme="minorHAnsi"/>
          <w:spacing w:val="-5"/>
        </w:rPr>
        <w:t>Day</w:t>
      </w:r>
    </w:p>
    <w:p w14:paraId="2168EA93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  <w:spacing w:val="-2"/>
        </w:rPr>
        <w:t>Memorial</w:t>
      </w:r>
      <w:r w:rsidRPr="008F4DB2">
        <w:rPr>
          <w:rFonts w:cstheme="minorHAnsi"/>
          <w:spacing w:val="-5"/>
        </w:rPr>
        <w:t xml:space="preserve"> Day</w:t>
      </w:r>
    </w:p>
    <w:p w14:paraId="50FBD202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</w:rPr>
        <w:t>Independence</w:t>
      </w:r>
      <w:r w:rsidRPr="008F4DB2">
        <w:rPr>
          <w:rFonts w:cstheme="minorHAnsi"/>
          <w:spacing w:val="29"/>
        </w:rPr>
        <w:t xml:space="preserve"> </w:t>
      </w:r>
      <w:r w:rsidRPr="008F4DB2">
        <w:rPr>
          <w:rFonts w:cstheme="minorHAnsi"/>
          <w:spacing w:val="-5"/>
        </w:rPr>
        <w:t>Day</w:t>
      </w:r>
    </w:p>
    <w:p w14:paraId="67B470F0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  <w:w w:val="105"/>
        </w:rPr>
        <w:t>Labor</w:t>
      </w:r>
      <w:r w:rsidRPr="008F4DB2">
        <w:rPr>
          <w:rFonts w:cstheme="minorHAnsi"/>
          <w:spacing w:val="-6"/>
          <w:w w:val="105"/>
        </w:rPr>
        <w:t xml:space="preserve"> </w:t>
      </w:r>
      <w:r w:rsidRPr="008F4DB2">
        <w:rPr>
          <w:rFonts w:cstheme="minorHAnsi"/>
          <w:spacing w:val="-5"/>
          <w:w w:val="105"/>
        </w:rPr>
        <w:t>Day</w:t>
      </w:r>
    </w:p>
    <w:p w14:paraId="105D9BB4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  <w:spacing w:val="-2"/>
          <w:w w:val="105"/>
        </w:rPr>
        <w:t>Columbus</w:t>
      </w:r>
      <w:r w:rsidRPr="008F4DB2">
        <w:rPr>
          <w:rFonts w:cstheme="minorHAnsi"/>
          <w:spacing w:val="1"/>
          <w:w w:val="105"/>
        </w:rPr>
        <w:t xml:space="preserve"> </w:t>
      </w:r>
      <w:r w:rsidRPr="008F4DB2">
        <w:rPr>
          <w:rFonts w:cstheme="minorHAnsi"/>
          <w:spacing w:val="-5"/>
          <w:w w:val="105"/>
        </w:rPr>
        <w:t>Day</w:t>
      </w:r>
    </w:p>
    <w:p w14:paraId="722B0D2C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</w:rPr>
        <w:t>Veterans</w:t>
      </w:r>
      <w:r w:rsidRPr="008F4DB2">
        <w:rPr>
          <w:rFonts w:cstheme="minorHAnsi"/>
          <w:spacing w:val="-7"/>
        </w:rPr>
        <w:t xml:space="preserve"> </w:t>
      </w:r>
      <w:r w:rsidRPr="008F4DB2">
        <w:rPr>
          <w:rFonts w:cstheme="minorHAnsi"/>
          <w:spacing w:val="-5"/>
        </w:rPr>
        <w:t>Day</w:t>
      </w:r>
    </w:p>
    <w:p w14:paraId="78A54771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  <w:w w:val="105"/>
        </w:rPr>
        <w:t>Thanksgiving</w:t>
      </w:r>
      <w:r w:rsidRPr="008F4DB2">
        <w:rPr>
          <w:rFonts w:cstheme="minorHAnsi"/>
          <w:spacing w:val="-9"/>
          <w:w w:val="105"/>
        </w:rPr>
        <w:t xml:space="preserve"> </w:t>
      </w:r>
      <w:r w:rsidRPr="008F4DB2">
        <w:rPr>
          <w:rFonts w:cstheme="minorHAnsi"/>
          <w:spacing w:val="-5"/>
          <w:w w:val="105"/>
        </w:rPr>
        <w:t>Day</w:t>
      </w:r>
    </w:p>
    <w:p w14:paraId="77B2C0FE" w14:textId="77777777" w:rsidR="003537F6" w:rsidRPr="008F4DB2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F4DB2">
        <w:rPr>
          <w:rFonts w:cstheme="minorHAnsi"/>
          <w:spacing w:val="-2"/>
          <w:w w:val="105"/>
        </w:rPr>
        <w:t>Christmas</w:t>
      </w:r>
      <w:r w:rsidRPr="008F4DB2">
        <w:rPr>
          <w:rFonts w:cstheme="minorHAnsi"/>
          <w:spacing w:val="1"/>
          <w:w w:val="105"/>
        </w:rPr>
        <w:t xml:space="preserve"> </w:t>
      </w:r>
      <w:r w:rsidRPr="008F4DB2">
        <w:rPr>
          <w:rFonts w:cstheme="minorHAnsi"/>
          <w:spacing w:val="-5"/>
          <w:w w:val="105"/>
        </w:rPr>
        <w:t>Eve</w:t>
      </w:r>
    </w:p>
    <w:p w14:paraId="1FA2D5B9" w14:textId="77777777" w:rsidR="003537F6" w:rsidRPr="00810866" w:rsidRDefault="003537F6" w:rsidP="003537F6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rFonts w:cstheme="minorHAnsi"/>
          <w:spacing w:val="-2"/>
          <w:w w:val="105"/>
        </w:rPr>
      </w:pPr>
      <w:r w:rsidRPr="008F4DB2">
        <w:rPr>
          <w:rFonts w:cstheme="minorHAnsi"/>
        </w:rPr>
        <w:t>Christmas</w:t>
      </w:r>
      <w:r w:rsidRPr="008F4DB2">
        <w:rPr>
          <w:rFonts w:cstheme="minorHAnsi"/>
          <w:spacing w:val="28"/>
        </w:rPr>
        <w:t xml:space="preserve"> </w:t>
      </w:r>
      <w:r w:rsidRPr="008F4DB2">
        <w:rPr>
          <w:rFonts w:cstheme="minorHAnsi"/>
          <w:spacing w:val="-5"/>
        </w:rPr>
        <w:t>Day</w:t>
      </w:r>
    </w:p>
    <w:p w14:paraId="44EDE104" w14:textId="77777777" w:rsidR="003537F6" w:rsidRPr="008F4DB2" w:rsidRDefault="003537F6" w:rsidP="003537F6">
      <w:pPr>
        <w:pStyle w:val="ListParagraph"/>
        <w:tabs>
          <w:tab w:val="left" w:pos="1400"/>
        </w:tabs>
        <w:rPr>
          <w:rFonts w:cstheme="minorHAnsi"/>
          <w:spacing w:val="-2"/>
          <w:w w:val="105"/>
        </w:rPr>
      </w:pPr>
    </w:p>
    <w:p w14:paraId="74DE22E1" w14:textId="77777777" w:rsidR="003537F6" w:rsidRPr="008F4DB2" w:rsidRDefault="003537F6" w:rsidP="003537F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Friday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after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Thanksgiving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may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be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designated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paid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holiday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employees working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5-day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workweek.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regularly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scheduled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4-day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workweek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receive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additional compensation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off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observation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day.</w:t>
      </w:r>
    </w:p>
    <w:p w14:paraId="08ECF612" w14:textId="77777777" w:rsidR="003537F6" w:rsidRDefault="003537F6" w:rsidP="003537F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5A8CC69" w14:textId="77777777" w:rsidR="003537F6" w:rsidRPr="008F4DB2" w:rsidRDefault="003537F6" w:rsidP="003537F6">
      <w:pPr>
        <w:pStyle w:val="BodyText"/>
        <w:rPr>
          <w:rFonts w:asciiTheme="minorHAnsi" w:hAnsiTheme="minorHAnsi" w:cstheme="minorHAnsi"/>
          <w:spacing w:val="-2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floating</w:t>
      </w:r>
      <w:r w:rsidRPr="008F4D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holiday</w:t>
      </w:r>
      <w:r w:rsidRPr="008F4D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normally</w:t>
      </w:r>
      <w:r w:rsidRPr="008F4D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provided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if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employee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required</w:t>
      </w:r>
      <w:r w:rsidRPr="008F4D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work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on</w:t>
      </w:r>
      <w:r w:rsidRPr="008F4D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paid</w:t>
      </w:r>
      <w:r w:rsidRPr="008F4D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sz w:val="24"/>
          <w:szCs w:val="24"/>
        </w:rPr>
        <w:t xml:space="preserve">holiday. </w:t>
      </w:r>
    </w:p>
    <w:p w14:paraId="37B690A4" w14:textId="77777777" w:rsidR="003537F6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</w:p>
    <w:p w14:paraId="54E48924" w14:textId="77777777" w:rsidR="003537F6" w:rsidRDefault="003537F6" w:rsidP="003537F6">
      <w:pPr>
        <w:pStyle w:val="BodyText"/>
        <w:ind w:left="438" w:right="165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3D40040D" w14:textId="1614C1D1" w:rsidR="003537F6" w:rsidRPr="003537F6" w:rsidRDefault="003537F6" w:rsidP="003537F6">
      <w:pPr>
        <w:pStyle w:val="BodyText"/>
        <w:ind w:left="438" w:right="165"/>
        <w:rPr>
          <w:rFonts w:asciiTheme="minorHAnsi" w:hAnsiTheme="minorHAnsi" w:cstheme="minorHAnsi"/>
          <w:spacing w:val="-2"/>
          <w:w w:val="105"/>
          <w:sz w:val="24"/>
          <w:szCs w:val="24"/>
          <w:u w:val="single"/>
        </w:rPr>
      </w:pPr>
      <w:r w:rsidRPr="003537F6">
        <w:rPr>
          <w:rFonts w:asciiTheme="minorHAnsi" w:hAnsiTheme="minorHAnsi" w:cstheme="minorHAnsi"/>
          <w:spacing w:val="-2"/>
          <w:w w:val="105"/>
          <w:sz w:val="24"/>
          <w:szCs w:val="24"/>
          <w:u w:val="single"/>
        </w:rPr>
        <w:t>Paid Time Off</w:t>
      </w:r>
    </w:p>
    <w:p w14:paraId="2C35E8DB" w14:textId="77777777" w:rsidR="003537F6" w:rsidRDefault="003537F6" w:rsidP="003537F6">
      <w:pPr>
        <w:pStyle w:val="BodyText"/>
        <w:ind w:left="438" w:right="165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34BE4AB6" w14:textId="5E6E0198" w:rsidR="003537F6" w:rsidRPr="008F4DB2" w:rsidRDefault="003537F6" w:rsidP="003537F6">
      <w:pPr>
        <w:pStyle w:val="BodyText"/>
        <w:ind w:left="438" w:right="165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Paid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time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off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(PTO)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available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all non-seasonal and non-temporary employees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provides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flexibility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in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usage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of paid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leave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meet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needs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while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recognizing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everyone’s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responsibility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manage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off.</w:t>
      </w:r>
    </w:p>
    <w:p w14:paraId="034502B6" w14:textId="77777777" w:rsidR="003537F6" w:rsidRPr="008F4DB2" w:rsidRDefault="003537F6" w:rsidP="003537F6">
      <w:pPr>
        <w:pStyle w:val="BodyText"/>
        <w:ind w:left="438" w:right="159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Immediately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upon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hire,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accrual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PTO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accrues at the end of each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pay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period.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This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accrual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may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increase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after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completing continuous service as described below:</w:t>
      </w:r>
    </w:p>
    <w:p w14:paraId="0985A463" w14:textId="77777777" w:rsidR="003537F6" w:rsidRPr="008F4DB2" w:rsidRDefault="003537F6" w:rsidP="003537F6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3058"/>
      </w:tblGrid>
      <w:tr w:rsidR="003537F6" w:rsidRPr="008F4DB2" w14:paraId="064F00B2" w14:textId="77777777" w:rsidTr="00273000">
        <w:trPr>
          <w:trHeight w:val="599"/>
        </w:trPr>
        <w:tc>
          <w:tcPr>
            <w:tcW w:w="4669" w:type="dxa"/>
          </w:tcPr>
          <w:p w14:paraId="67001A25" w14:textId="77777777" w:rsidR="003537F6" w:rsidRPr="008F4DB2" w:rsidRDefault="003537F6" w:rsidP="00273000">
            <w:pPr>
              <w:pStyle w:val="TableParagraph"/>
              <w:spacing w:before="0"/>
              <w:ind w:left="14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b/>
                <w:sz w:val="24"/>
                <w:szCs w:val="24"/>
              </w:rPr>
              <w:t>Length</w:t>
            </w:r>
            <w:r w:rsidRPr="008F4DB2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8F4DB2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Service</w:t>
            </w:r>
          </w:p>
        </w:tc>
        <w:tc>
          <w:tcPr>
            <w:tcW w:w="3058" w:type="dxa"/>
          </w:tcPr>
          <w:p w14:paraId="09F7E669" w14:textId="77777777" w:rsidR="003537F6" w:rsidRPr="008F4DB2" w:rsidRDefault="003537F6" w:rsidP="00273000">
            <w:pPr>
              <w:pStyle w:val="TableParagraph"/>
              <w:spacing w:before="0"/>
              <w:ind w:righ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b/>
                <w:sz w:val="24"/>
                <w:szCs w:val="24"/>
              </w:rPr>
              <w:t>Accrual</w:t>
            </w:r>
            <w:r w:rsidRPr="008F4DB2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b/>
                <w:sz w:val="24"/>
                <w:szCs w:val="24"/>
              </w:rPr>
              <w:t>per</w:t>
            </w:r>
            <w:r w:rsidRPr="008F4DB2">
              <w:rPr>
                <w:rFonts w:asciiTheme="minorHAnsi" w:hAnsiTheme="minorHAnsi" w:cstheme="minorHAnsi"/>
                <w:b/>
                <w:spacing w:val="25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b/>
                <w:sz w:val="24"/>
                <w:szCs w:val="24"/>
              </w:rPr>
              <w:t>Pay</w:t>
            </w:r>
            <w:r w:rsidRPr="008F4DB2">
              <w:rPr>
                <w:rFonts w:asciiTheme="minorHAnsi" w:hAnsiTheme="minorHAnsi" w:cstheme="minorHAnsi"/>
                <w:b/>
                <w:spacing w:val="2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Period</w:t>
            </w:r>
          </w:p>
        </w:tc>
      </w:tr>
      <w:tr w:rsidR="003537F6" w:rsidRPr="008F4DB2" w14:paraId="31224005" w14:textId="77777777" w:rsidTr="00273000">
        <w:trPr>
          <w:trHeight w:val="597"/>
        </w:trPr>
        <w:tc>
          <w:tcPr>
            <w:tcW w:w="4669" w:type="dxa"/>
          </w:tcPr>
          <w:p w14:paraId="1FDA6922" w14:textId="77777777" w:rsidR="003537F6" w:rsidRPr="008F4DB2" w:rsidRDefault="003537F6" w:rsidP="00273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Part-time</w:t>
            </w:r>
            <w:r w:rsidRPr="008F4DB2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employees:</w:t>
            </w:r>
            <w:r w:rsidRPr="008F4DB2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8F4DB2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length</w:t>
            </w:r>
            <w:r w:rsidRPr="008F4DB2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8F4DB2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service</w:t>
            </w:r>
          </w:p>
        </w:tc>
        <w:tc>
          <w:tcPr>
            <w:tcW w:w="3058" w:type="dxa"/>
          </w:tcPr>
          <w:p w14:paraId="1900073C" w14:textId="77777777" w:rsidR="003537F6" w:rsidRPr="008F4DB2" w:rsidRDefault="003537F6" w:rsidP="0027300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F4DB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hours</w:t>
            </w:r>
          </w:p>
        </w:tc>
      </w:tr>
      <w:tr w:rsidR="003537F6" w:rsidRPr="008F4DB2" w14:paraId="2588C31C" w14:textId="77777777" w:rsidTr="00273000">
        <w:trPr>
          <w:trHeight w:val="606"/>
        </w:trPr>
        <w:tc>
          <w:tcPr>
            <w:tcW w:w="4669" w:type="dxa"/>
          </w:tcPr>
          <w:p w14:paraId="09FED4A4" w14:textId="77777777" w:rsidR="003537F6" w:rsidRPr="008F4DB2" w:rsidRDefault="003537F6" w:rsidP="00273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Full-time</w:t>
            </w:r>
            <w:r w:rsidRPr="008F4DB2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employees:</w:t>
            </w:r>
            <w:r w:rsidRPr="008F4DB2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Less</w:t>
            </w:r>
            <w:r w:rsidRPr="008F4DB2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than</w:t>
            </w:r>
            <w:r w:rsidRPr="008F4DB2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F4DB2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year</w:t>
            </w:r>
          </w:p>
        </w:tc>
        <w:tc>
          <w:tcPr>
            <w:tcW w:w="3058" w:type="dxa"/>
          </w:tcPr>
          <w:p w14:paraId="10303C5F" w14:textId="77777777" w:rsidR="003537F6" w:rsidRPr="008F4DB2" w:rsidRDefault="003537F6" w:rsidP="00273000">
            <w:pPr>
              <w:pStyle w:val="TableParagraph"/>
              <w:spacing w:before="0"/>
              <w:ind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F4DB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hours</w:t>
            </w:r>
          </w:p>
        </w:tc>
      </w:tr>
      <w:tr w:rsidR="003537F6" w:rsidRPr="008F4DB2" w14:paraId="6B8F52CD" w14:textId="77777777" w:rsidTr="00273000">
        <w:trPr>
          <w:trHeight w:val="597"/>
        </w:trPr>
        <w:tc>
          <w:tcPr>
            <w:tcW w:w="4669" w:type="dxa"/>
          </w:tcPr>
          <w:p w14:paraId="0AB1BE4D" w14:textId="77777777" w:rsidR="003537F6" w:rsidRPr="008F4DB2" w:rsidRDefault="003537F6" w:rsidP="00273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Full-time</w:t>
            </w:r>
            <w:r w:rsidRPr="008F4DB2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employees:</w:t>
            </w:r>
            <w:r w:rsidRPr="008F4DB2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F4DB2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8F4DB2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r w:rsidRPr="008F4DB2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F4DB2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years</w:t>
            </w:r>
          </w:p>
        </w:tc>
        <w:tc>
          <w:tcPr>
            <w:tcW w:w="3058" w:type="dxa"/>
          </w:tcPr>
          <w:p w14:paraId="5FDE3B21" w14:textId="77777777" w:rsidR="003537F6" w:rsidRPr="008F4DB2" w:rsidRDefault="003537F6" w:rsidP="00273000">
            <w:pPr>
              <w:pStyle w:val="TableParagraph"/>
              <w:spacing w:before="0"/>
              <w:ind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8F4DB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hours</w:t>
            </w:r>
          </w:p>
        </w:tc>
      </w:tr>
      <w:tr w:rsidR="003537F6" w:rsidRPr="008F4DB2" w14:paraId="62150271" w14:textId="77777777" w:rsidTr="00273000">
        <w:trPr>
          <w:trHeight w:val="609"/>
        </w:trPr>
        <w:tc>
          <w:tcPr>
            <w:tcW w:w="4669" w:type="dxa"/>
          </w:tcPr>
          <w:p w14:paraId="74687F4D" w14:textId="77777777" w:rsidR="003537F6" w:rsidRPr="008F4DB2" w:rsidRDefault="003537F6" w:rsidP="00273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Full-time</w:t>
            </w:r>
            <w:r w:rsidRPr="008F4DB2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employees:</w:t>
            </w:r>
            <w:r w:rsidRPr="008F4DB2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F4DB2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years</w:t>
            </w:r>
            <w:r w:rsidRPr="008F4DB2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r w:rsidRPr="008F4DB2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F4DB2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years</w:t>
            </w:r>
          </w:p>
        </w:tc>
        <w:tc>
          <w:tcPr>
            <w:tcW w:w="3058" w:type="dxa"/>
          </w:tcPr>
          <w:p w14:paraId="67E89E7D" w14:textId="77777777" w:rsidR="003537F6" w:rsidRPr="008F4DB2" w:rsidRDefault="003537F6" w:rsidP="00273000">
            <w:pPr>
              <w:pStyle w:val="TableParagraph"/>
              <w:spacing w:before="0"/>
              <w:ind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F4DB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hours</w:t>
            </w:r>
          </w:p>
        </w:tc>
      </w:tr>
      <w:tr w:rsidR="003537F6" w:rsidRPr="008F4DB2" w14:paraId="773E3750" w14:textId="77777777" w:rsidTr="00273000">
        <w:trPr>
          <w:trHeight w:val="597"/>
        </w:trPr>
        <w:tc>
          <w:tcPr>
            <w:tcW w:w="4669" w:type="dxa"/>
          </w:tcPr>
          <w:p w14:paraId="5B0B8B81" w14:textId="77777777" w:rsidR="003537F6" w:rsidRPr="008F4DB2" w:rsidRDefault="003537F6" w:rsidP="00273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Full-time</w:t>
            </w:r>
            <w:r w:rsidRPr="008F4DB2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employees:</w:t>
            </w:r>
            <w:r w:rsidRPr="008F4DB2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F4DB2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or more</w:t>
            </w:r>
            <w:r w:rsidRPr="008F4DB2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years</w:t>
            </w:r>
          </w:p>
        </w:tc>
        <w:tc>
          <w:tcPr>
            <w:tcW w:w="3058" w:type="dxa"/>
          </w:tcPr>
          <w:p w14:paraId="64F3C7A0" w14:textId="77777777" w:rsidR="003537F6" w:rsidRPr="008F4DB2" w:rsidRDefault="003537F6" w:rsidP="00273000">
            <w:pPr>
              <w:pStyle w:val="TableParagraph"/>
              <w:spacing w:before="0"/>
              <w:ind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DB2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8F4DB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F4D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hours</w:t>
            </w:r>
          </w:p>
        </w:tc>
      </w:tr>
    </w:tbl>
    <w:p w14:paraId="28DCF160" w14:textId="77777777" w:rsidR="003537F6" w:rsidRDefault="003537F6" w:rsidP="003537F6">
      <w:pPr>
        <w:pStyle w:val="BodyText"/>
        <w:ind w:right="352"/>
        <w:rPr>
          <w:rFonts w:asciiTheme="minorHAnsi" w:hAnsiTheme="minorHAnsi" w:cstheme="minorHAnsi"/>
          <w:sz w:val="24"/>
          <w:szCs w:val="24"/>
        </w:rPr>
      </w:pPr>
    </w:p>
    <w:p w14:paraId="3F24A659" w14:textId="77777777" w:rsidR="003537F6" w:rsidRDefault="003537F6" w:rsidP="003537F6">
      <w:pPr>
        <w:pStyle w:val="BodyText"/>
        <w:ind w:right="352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PTO can be taken in increments of 0.5 hours and used for a variety of purposes – including (but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necessarily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limited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to)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vacation,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illnesses,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business,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leave,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emergencies,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etc.</w:t>
      </w:r>
    </w:p>
    <w:p w14:paraId="7C0E8031" w14:textId="77777777" w:rsidR="003537F6" w:rsidRDefault="003537F6" w:rsidP="003537F6">
      <w:pPr>
        <w:pStyle w:val="BodyText"/>
        <w:ind w:right="352"/>
        <w:rPr>
          <w:rFonts w:asciiTheme="minorHAnsi" w:hAnsiTheme="minorHAnsi" w:cstheme="minorHAnsi"/>
          <w:w w:val="105"/>
          <w:sz w:val="24"/>
          <w:szCs w:val="24"/>
        </w:rPr>
      </w:pPr>
    </w:p>
    <w:p w14:paraId="59AA2579" w14:textId="77777777" w:rsidR="003537F6" w:rsidRDefault="003537F6" w:rsidP="003537F6">
      <w:pPr>
        <w:pStyle w:val="BodyText"/>
        <w:ind w:right="352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PTO will not accrue when an employee is on unpaid leave, whether for ab entire pay period or portion hereof. Accrual hours for part-time employee’s temporal working more than 32 hours a week will not change. </w:t>
      </w:r>
    </w:p>
    <w:p w14:paraId="6F6C727D" w14:textId="77777777" w:rsidR="003537F6" w:rsidRPr="008F4DB2" w:rsidRDefault="003537F6" w:rsidP="003537F6">
      <w:pPr>
        <w:pStyle w:val="BodyText"/>
        <w:ind w:right="352"/>
        <w:rPr>
          <w:rFonts w:asciiTheme="minorHAnsi" w:hAnsiTheme="minorHAnsi" w:cstheme="minorHAnsi"/>
          <w:sz w:val="24"/>
          <w:szCs w:val="24"/>
        </w:rPr>
      </w:pPr>
    </w:p>
    <w:p w14:paraId="2E7115F4" w14:textId="77777777" w:rsidR="003537F6" w:rsidRDefault="003537F6" w:rsidP="003537F6">
      <w:pPr>
        <w:pStyle w:val="BodyText"/>
        <w:ind w:right="352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>There will be no restrictions on the use of PTO upon accrual, in compliance with Colorado Healthy Families and Workplace Act §8-13.3 – 401 et seq., C.R.S.</w:t>
      </w:r>
    </w:p>
    <w:p w14:paraId="436404E3" w14:textId="77777777" w:rsidR="003537F6" w:rsidRPr="008F4DB2" w:rsidRDefault="003537F6" w:rsidP="003537F6">
      <w:pPr>
        <w:pStyle w:val="BodyText"/>
        <w:ind w:right="352"/>
        <w:rPr>
          <w:rFonts w:asciiTheme="minorHAnsi" w:hAnsiTheme="minorHAnsi" w:cstheme="minorHAnsi"/>
          <w:sz w:val="24"/>
          <w:szCs w:val="24"/>
        </w:rPr>
      </w:pPr>
    </w:p>
    <w:p w14:paraId="6F1C4ABC" w14:textId="77777777" w:rsidR="003537F6" w:rsidRPr="008F4DB2" w:rsidRDefault="003537F6" w:rsidP="003537F6">
      <w:pPr>
        <w:pStyle w:val="BodyText"/>
        <w:ind w:right="352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It’s the employee’s responsibility to review pay and leave information for accuracy. Should a discrepancy exist, the employee shall notify the Elected Official, Department Head or Supervisor within fourteen (14) </w:t>
      </w:r>
      <w:proofErr w:type="gramStart"/>
      <w:r w:rsidRPr="008F4DB2">
        <w:rPr>
          <w:rFonts w:asciiTheme="minorHAnsi" w:hAnsiTheme="minorHAnsi" w:cstheme="minorHAnsi"/>
          <w:sz w:val="24"/>
          <w:szCs w:val="24"/>
        </w:rPr>
        <w:t>day</w:t>
      </w:r>
      <w:proofErr w:type="gramEnd"/>
      <w:r w:rsidRPr="008F4DB2">
        <w:rPr>
          <w:rFonts w:asciiTheme="minorHAnsi" w:hAnsiTheme="minorHAnsi" w:cstheme="minorHAnsi"/>
          <w:sz w:val="24"/>
          <w:szCs w:val="24"/>
        </w:rPr>
        <w:t xml:space="preserve">. If the employee fails to notify the County of any alleged discrepancy, pay records will be presumed </w:t>
      </w:r>
      <w:proofErr w:type="gramStart"/>
      <w:r w:rsidRPr="008F4DB2">
        <w:rPr>
          <w:rFonts w:asciiTheme="minorHAnsi" w:hAnsiTheme="minorHAnsi" w:cstheme="minorHAnsi"/>
          <w:sz w:val="24"/>
          <w:szCs w:val="24"/>
        </w:rPr>
        <w:t>correct.,</w:t>
      </w:r>
      <w:proofErr w:type="gramEnd"/>
      <w:r w:rsidRPr="008F4DB2">
        <w:rPr>
          <w:rFonts w:asciiTheme="minorHAnsi" w:hAnsiTheme="minorHAnsi" w:cstheme="minorHAnsi"/>
          <w:sz w:val="24"/>
          <w:szCs w:val="24"/>
        </w:rPr>
        <w:t xml:space="preserve"> conclusive and binding for all purposes. </w:t>
      </w:r>
    </w:p>
    <w:p w14:paraId="2B6BF912" w14:textId="77777777" w:rsidR="003537F6" w:rsidRPr="008F4DB2" w:rsidRDefault="003537F6" w:rsidP="003537F6">
      <w:pPr>
        <w:pStyle w:val="BodyText"/>
        <w:ind w:right="159"/>
        <w:rPr>
          <w:rFonts w:asciiTheme="minorHAnsi" w:hAnsiTheme="minorHAnsi" w:cstheme="minorHAnsi"/>
          <w:w w:val="105"/>
          <w:sz w:val="24"/>
          <w:szCs w:val="24"/>
        </w:rPr>
      </w:pPr>
    </w:p>
    <w:p w14:paraId="683EFB3B" w14:textId="77777777" w:rsidR="003537F6" w:rsidRDefault="003537F6" w:rsidP="003537F6">
      <w:pPr>
        <w:pStyle w:val="BodyText"/>
        <w:ind w:right="159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responsible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scheduling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PTO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advance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supervisor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 xml:space="preserve">must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receive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their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supervisor’s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approval.</w:t>
      </w:r>
      <w:r w:rsidRPr="008F4DB2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PTO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scheduled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in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manner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that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minimizes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interruptions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to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 operations of their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department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 County.</w:t>
      </w:r>
    </w:p>
    <w:p w14:paraId="53390284" w14:textId="77777777" w:rsidR="003537F6" w:rsidRDefault="003537F6" w:rsidP="003537F6">
      <w:pPr>
        <w:pStyle w:val="BodyText"/>
        <w:ind w:right="159"/>
        <w:rPr>
          <w:rFonts w:asciiTheme="minorHAnsi" w:hAnsiTheme="minorHAnsi" w:cstheme="minorHAnsi"/>
          <w:w w:val="105"/>
          <w:sz w:val="24"/>
          <w:szCs w:val="24"/>
        </w:rPr>
      </w:pPr>
    </w:p>
    <w:p w14:paraId="4D225400" w14:textId="77777777" w:rsidR="003537F6" w:rsidRDefault="003537F6" w:rsidP="003537F6">
      <w:pPr>
        <w:pStyle w:val="BodyText"/>
        <w:ind w:right="159"/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some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occasions,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illness,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you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able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notify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supervisor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advance.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 xml:space="preserve">In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these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situations,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please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inform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your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supervisor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your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circumstances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soon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possible. </w:t>
      </w:r>
    </w:p>
    <w:p w14:paraId="38FD59DE" w14:textId="77777777" w:rsidR="003537F6" w:rsidRPr="008F4DB2" w:rsidRDefault="003537F6" w:rsidP="003537F6">
      <w:pPr>
        <w:pStyle w:val="BodyText"/>
        <w:ind w:right="159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6A6D79A1" w14:textId="77777777" w:rsidR="003537F6" w:rsidRPr="008F4DB2" w:rsidRDefault="003537F6" w:rsidP="003537F6">
      <w:pPr>
        <w:pStyle w:val="BodyText"/>
        <w:ind w:right="159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In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the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event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8F4DB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absent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more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workdays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without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notifying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8F4DB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supervisor, medical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legal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certification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required.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certification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should</w:t>
      </w:r>
      <w:r w:rsidRPr="008F4DB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indicate reason(s)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said employee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was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unable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8F4DB2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length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restriction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last.</w:t>
      </w:r>
    </w:p>
    <w:p w14:paraId="04E0097B" w14:textId="77777777" w:rsidR="003537F6" w:rsidRDefault="003537F6" w:rsidP="003537F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1D86E0E" w14:textId="77777777" w:rsidR="003537F6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The County encourages employees to use their PTO to maintain their physical and mental health,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while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also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responsibly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allocating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portion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unexpected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illnesses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emergencies.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leave taken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accrued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PTO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exhausted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considered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unpaid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leave</w:t>
      </w:r>
      <w:r w:rsidRPr="008F4DB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 approved as well.</w:t>
      </w:r>
    </w:p>
    <w:p w14:paraId="0702D5AC" w14:textId="77777777" w:rsidR="003537F6" w:rsidRPr="008F4DB2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</w:p>
    <w:p w14:paraId="12CBDF02" w14:textId="77777777" w:rsidR="003537F6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w w:val="105"/>
          <w:sz w:val="24"/>
          <w:szCs w:val="24"/>
        </w:rPr>
        <w:t xml:space="preserve">Employees may be required to present a release to duty from a medical provider following an illness, should an employee fail to provide the required release PTO leave may be charged or unpaid leave. </w:t>
      </w:r>
    </w:p>
    <w:p w14:paraId="32371A0E" w14:textId="77777777" w:rsidR="003537F6" w:rsidRPr="008F4DB2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</w:p>
    <w:p w14:paraId="06EF6C1F" w14:textId="77777777" w:rsidR="003537F6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w w:val="105"/>
          <w:sz w:val="24"/>
          <w:szCs w:val="24"/>
        </w:rPr>
        <w:t xml:space="preserve">Employees who experience a serious illness, lasting three (3) or more </w:t>
      </w:r>
      <w:proofErr w:type="gramStart"/>
      <w:r w:rsidRPr="008F4DB2">
        <w:rPr>
          <w:rFonts w:asciiTheme="minorHAnsi" w:hAnsiTheme="minorHAnsi" w:cstheme="minorHAnsi"/>
          <w:w w:val="105"/>
          <w:sz w:val="24"/>
          <w:szCs w:val="24"/>
        </w:rPr>
        <w:t>days</w:t>
      </w:r>
      <w:proofErr w:type="gramEnd"/>
      <w:r w:rsidRPr="008F4DB2">
        <w:rPr>
          <w:rFonts w:asciiTheme="minorHAnsi" w:hAnsiTheme="minorHAnsi" w:cstheme="minorHAnsi"/>
          <w:w w:val="105"/>
          <w:sz w:val="24"/>
          <w:szCs w:val="24"/>
        </w:rPr>
        <w:t xml:space="preserve"> are required to submit a leave request. </w:t>
      </w:r>
    </w:p>
    <w:p w14:paraId="2A139D5B" w14:textId="77777777" w:rsidR="003537F6" w:rsidRPr="008F4DB2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</w:p>
    <w:p w14:paraId="69265B2C" w14:textId="77777777" w:rsidR="003537F6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</w:p>
    <w:p w14:paraId="1DE97B4E" w14:textId="77777777" w:rsidR="003537F6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</w:p>
    <w:p w14:paraId="4D887976" w14:textId="7F849F8A" w:rsidR="003537F6" w:rsidRPr="008F4DB2" w:rsidRDefault="003537F6" w:rsidP="003537F6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w w:val="105"/>
          <w:sz w:val="24"/>
          <w:szCs w:val="24"/>
        </w:rPr>
        <w:lastRenderedPageBreak/>
        <w:t xml:space="preserve">Coordination with the Family and Medical Leave Act 29 CFR Party 825. All paid and unpaid leave will be used concurrently with FMLA requirements and the 12-montjh period, including </w:t>
      </w:r>
      <w:proofErr w:type="gramStart"/>
      <w:r w:rsidRPr="008F4DB2">
        <w:rPr>
          <w:rFonts w:asciiTheme="minorHAnsi" w:hAnsiTheme="minorHAnsi" w:cstheme="minorHAnsi"/>
          <w:w w:val="105"/>
          <w:sz w:val="24"/>
          <w:szCs w:val="24"/>
        </w:rPr>
        <w:t>workers</w:t>
      </w:r>
      <w:proofErr w:type="gramEnd"/>
      <w:r w:rsidRPr="008F4DB2">
        <w:rPr>
          <w:rFonts w:asciiTheme="minorHAnsi" w:hAnsiTheme="minorHAnsi" w:cstheme="minorHAnsi"/>
          <w:w w:val="105"/>
          <w:sz w:val="24"/>
          <w:szCs w:val="24"/>
        </w:rPr>
        <w:t xml:space="preserve"> compensation cases if the employee is expected to be off duty for more than fourteen (14) days. Periods of unpaid status will result in a pro-ration of accrued leave categories. </w:t>
      </w:r>
    </w:p>
    <w:p w14:paraId="07A86FB3" w14:textId="77777777" w:rsidR="003537F6" w:rsidRDefault="003537F6" w:rsidP="003537F6">
      <w:pPr>
        <w:pStyle w:val="BodyText"/>
        <w:ind w:right="288"/>
        <w:rPr>
          <w:rFonts w:asciiTheme="minorHAnsi" w:hAnsiTheme="minorHAnsi" w:cstheme="minorHAnsi"/>
          <w:sz w:val="24"/>
          <w:szCs w:val="24"/>
        </w:rPr>
      </w:pPr>
    </w:p>
    <w:p w14:paraId="63D1D29C" w14:textId="77777777" w:rsidR="003537F6" w:rsidRDefault="003537F6" w:rsidP="003537F6">
      <w:pPr>
        <w:pStyle w:val="BodyText"/>
        <w:ind w:right="288"/>
        <w:rPr>
          <w:rFonts w:asciiTheme="minorHAnsi" w:hAnsiTheme="minorHAnsi" w:cstheme="minorHAnsi"/>
          <w:sz w:val="24"/>
          <w:szCs w:val="24"/>
        </w:rPr>
      </w:pPr>
    </w:p>
    <w:p w14:paraId="03898770" w14:textId="77777777" w:rsidR="003537F6" w:rsidRDefault="003537F6" w:rsidP="003537F6">
      <w:pPr>
        <w:pStyle w:val="BodyText"/>
        <w:ind w:right="288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PTO accrual is capped at 300 hours. At no time can the employee’s accrued time exceed that cap.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result,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amount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PTO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eligible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earn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each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pay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period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might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 limited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amount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carried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over.</w:t>
      </w:r>
      <w:r w:rsidRPr="008F4DB2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Therefore,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F4DB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employee’s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best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interest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take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PTO regularly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responsibly each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year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so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earn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much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PTO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can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 granted under the policy.</w:t>
      </w:r>
    </w:p>
    <w:p w14:paraId="4E1D8238" w14:textId="77777777" w:rsidR="003537F6" w:rsidRPr="008F4DB2" w:rsidRDefault="003537F6" w:rsidP="003537F6">
      <w:pPr>
        <w:pStyle w:val="BodyText"/>
        <w:ind w:right="288"/>
        <w:rPr>
          <w:rFonts w:asciiTheme="minorHAnsi" w:hAnsiTheme="minorHAnsi" w:cstheme="minorHAnsi"/>
          <w:sz w:val="24"/>
          <w:szCs w:val="24"/>
        </w:rPr>
      </w:pPr>
    </w:p>
    <w:p w14:paraId="5D197077" w14:textId="77777777" w:rsidR="003537F6" w:rsidRDefault="003537F6" w:rsidP="003537F6">
      <w:pPr>
        <w:pStyle w:val="BodyText"/>
        <w:rPr>
          <w:rFonts w:asciiTheme="minorHAnsi" w:hAnsiTheme="minorHAnsi" w:cstheme="minorHAnsi"/>
          <w:spacing w:val="-4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>Upon</w:t>
      </w:r>
      <w:r w:rsidRPr="008F4D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separation of employment,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an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employee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will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be</w:t>
      </w:r>
      <w:r w:rsidRPr="008F4D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paid</w:t>
      </w:r>
      <w:r w:rsidRPr="008F4DB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all</w:t>
      </w:r>
      <w:r w:rsidRPr="008F4D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accrued,</w:t>
      </w:r>
      <w:r w:rsidRPr="008F4DB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unused</w:t>
      </w:r>
      <w:r w:rsidRPr="008F4D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4"/>
          <w:sz w:val="24"/>
          <w:szCs w:val="24"/>
        </w:rPr>
        <w:t xml:space="preserve">PTO, unless any separation agreement states otherwise. </w:t>
      </w:r>
    </w:p>
    <w:p w14:paraId="3DB775ED" w14:textId="77777777" w:rsidR="003537F6" w:rsidRDefault="003537F6"/>
    <w:p w14:paraId="0F3D56F1" w14:textId="77777777" w:rsidR="003537F6" w:rsidRPr="00807BB8" w:rsidRDefault="003537F6" w:rsidP="003537F6">
      <w:pPr>
        <w:pStyle w:val="Heading3"/>
        <w:spacing w:before="0"/>
        <w:rPr>
          <w:rFonts w:cstheme="minorHAnsi"/>
          <w:sz w:val="24"/>
          <w:szCs w:val="24"/>
          <w:u w:val="single"/>
        </w:rPr>
      </w:pPr>
      <w:r w:rsidRPr="00807BB8">
        <w:rPr>
          <w:rFonts w:cstheme="minorHAnsi"/>
          <w:color w:val="3A3838"/>
          <w:w w:val="105"/>
          <w:sz w:val="24"/>
          <w:szCs w:val="24"/>
          <w:u w:val="single"/>
        </w:rPr>
        <w:t>Domestic</w:t>
      </w:r>
      <w:r w:rsidRPr="00807BB8">
        <w:rPr>
          <w:rFonts w:cstheme="minorHAnsi"/>
          <w:color w:val="3A3838"/>
          <w:spacing w:val="-9"/>
          <w:w w:val="105"/>
          <w:sz w:val="24"/>
          <w:szCs w:val="24"/>
          <w:u w:val="single"/>
        </w:rPr>
        <w:t xml:space="preserve"> </w:t>
      </w:r>
      <w:r w:rsidRPr="00807BB8">
        <w:rPr>
          <w:rFonts w:cstheme="minorHAnsi"/>
          <w:color w:val="3A3838"/>
          <w:w w:val="105"/>
          <w:sz w:val="24"/>
          <w:szCs w:val="24"/>
          <w:u w:val="single"/>
        </w:rPr>
        <w:t>Abuse</w:t>
      </w:r>
      <w:r w:rsidRPr="00807BB8">
        <w:rPr>
          <w:rFonts w:cstheme="minorHAnsi"/>
          <w:color w:val="3A3838"/>
          <w:spacing w:val="-7"/>
          <w:w w:val="105"/>
          <w:sz w:val="24"/>
          <w:szCs w:val="24"/>
          <w:u w:val="single"/>
        </w:rPr>
        <w:t xml:space="preserve"> </w:t>
      </w:r>
      <w:r w:rsidRPr="00807BB8">
        <w:rPr>
          <w:rFonts w:cstheme="minorHAnsi"/>
          <w:color w:val="3A3838"/>
          <w:w w:val="105"/>
          <w:sz w:val="24"/>
          <w:szCs w:val="24"/>
          <w:u w:val="single"/>
        </w:rPr>
        <w:t>and</w:t>
      </w:r>
      <w:r w:rsidRPr="00807BB8">
        <w:rPr>
          <w:rFonts w:cstheme="minorHAnsi"/>
          <w:color w:val="3A3838"/>
          <w:spacing w:val="-9"/>
          <w:w w:val="105"/>
          <w:sz w:val="24"/>
          <w:szCs w:val="24"/>
          <w:u w:val="single"/>
        </w:rPr>
        <w:t xml:space="preserve"> </w:t>
      </w:r>
      <w:r w:rsidRPr="00807BB8">
        <w:rPr>
          <w:rFonts w:cstheme="minorHAnsi"/>
          <w:color w:val="3A3838"/>
          <w:w w:val="105"/>
          <w:sz w:val="24"/>
          <w:szCs w:val="24"/>
          <w:u w:val="single"/>
        </w:rPr>
        <w:t>Crime</w:t>
      </w:r>
      <w:r w:rsidRPr="00807BB8">
        <w:rPr>
          <w:rFonts w:cstheme="minorHAnsi"/>
          <w:color w:val="3A3838"/>
          <w:spacing w:val="-7"/>
          <w:w w:val="105"/>
          <w:sz w:val="24"/>
          <w:szCs w:val="24"/>
          <w:u w:val="single"/>
        </w:rPr>
        <w:t xml:space="preserve"> </w:t>
      </w:r>
      <w:r w:rsidRPr="00807BB8">
        <w:rPr>
          <w:rFonts w:cstheme="minorHAnsi"/>
          <w:color w:val="3A3838"/>
          <w:w w:val="105"/>
          <w:sz w:val="24"/>
          <w:szCs w:val="24"/>
          <w:u w:val="single"/>
        </w:rPr>
        <w:t>Victim</w:t>
      </w:r>
      <w:r w:rsidRPr="00807BB8">
        <w:rPr>
          <w:rFonts w:cstheme="minorHAnsi"/>
          <w:color w:val="3A3838"/>
          <w:spacing w:val="-8"/>
          <w:w w:val="105"/>
          <w:sz w:val="24"/>
          <w:szCs w:val="24"/>
          <w:u w:val="single"/>
        </w:rPr>
        <w:t xml:space="preserve"> </w:t>
      </w:r>
      <w:r w:rsidRPr="00807BB8">
        <w:rPr>
          <w:rFonts w:cstheme="minorHAnsi"/>
          <w:color w:val="3A3838"/>
          <w:spacing w:val="-4"/>
          <w:w w:val="105"/>
          <w:sz w:val="24"/>
          <w:szCs w:val="24"/>
          <w:u w:val="single"/>
        </w:rPr>
        <w:t>Leave</w:t>
      </w:r>
    </w:p>
    <w:p w14:paraId="3F3D13AC" w14:textId="77777777" w:rsidR="003537F6" w:rsidRPr="008F4DB2" w:rsidRDefault="003537F6" w:rsidP="003537F6">
      <w:pPr>
        <w:pStyle w:val="BodyText"/>
        <w:ind w:right="165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Employees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subjected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domestic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abuse,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or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victim</w:t>
      </w:r>
      <w:r w:rsidRPr="008F4DB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crime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may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be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eligible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leave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of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absence.</w:t>
      </w:r>
      <w:r w:rsidRPr="008F4DB2">
        <w:rPr>
          <w:rFonts w:asciiTheme="minorHAnsi" w:hAnsiTheme="minorHAnsi" w:cstheme="minorHAnsi"/>
          <w:spacing w:val="3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Please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see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Human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Resources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Department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more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information.</w:t>
      </w:r>
    </w:p>
    <w:p w14:paraId="25288933" w14:textId="77777777" w:rsidR="003537F6" w:rsidRDefault="003537F6" w:rsidP="003537F6">
      <w:pPr>
        <w:pStyle w:val="Heading3"/>
        <w:spacing w:before="0"/>
        <w:rPr>
          <w:rFonts w:cstheme="minorHAnsi"/>
          <w:color w:val="3A3838"/>
          <w:w w:val="105"/>
          <w:sz w:val="24"/>
          <w:szCs w:val="24"/>
        </w:rPr>
      </w:pPr>
      <w:bookmarkStart w:id="0" w:name="_bookmark22"/>
      <w:bookmarkEnd w:id="0"/>
    </w:p>
    <w:p w14:paraId="1F242998" w14:textId="77777777" w:rsidR="003537F6" w:rsidRPr="00807BB8" w:rsidRDefault="003537F6" w:rsidP="003537F6">
      <w:pPr>
        <w:pStyle w:val="Heading3"/>
        <w:spacing w:before="0"/>
        <w:rPr>
          <w:rFonts w:cstheme="minorHAnsi"/>
          <w:sz w:val="24"/>
          <w:szCs w:val="24"/>
          <w:u w:val="single"/>
        </w:rPr>
      </w:pPr>
      <w:r w:rsidRPr="00807BB8">
        <w:rPr>
          <w:rFonts w:cstheme="minorHAnsi"/>
          <w:color w:val="3A3838"/>
          <w:w w:val="105"/>
          <w:sz w:val="24"/>
          <w:szCs w:val="24"/>
          <w:u w:val="single"/>
        </w:rPr>
        <w:t>Bereavement</w:t>
      </w:r>
      <w:r w:rsidRPr="00807BB8">
        <w:rPr>
          <w:rFonts w:cstheme="minorHAnsi"/>
          <w:color w:val="3A3838"/>
          <w:spacing w:val="-7"/>
          <w:w w:val="105"/>
          <w:sz w:val="24"/>
          <w:szCs w:val="24"/>
          <w:u w:val="single"/>
        </w:rPr>
        <w:t xml:space="preserve"> </w:t>
      </w:r>
      <w:r w:rsidRPr="00807BB8">
        <w:rPr>
          <w:rFonts w:cstheme="minorHAnsi"/>
          <w:color w:val="3A3838"/>
          <w:spacing w:val="-2"/>
          <w:w w:val="110"/>
          <w:sz w:val="24"/>
          <w:szCs w:val="24"/>
          <w:u w:val="single"/>
        </w:rPr>
        <w:t>Leave</w:t>
      </w:r>
    </w:p>
    <w:p w14:paraId="495C6B4F" w14:textId="77777777" w:rsidR="003537F6" w:rsidRDefault="003537F6" w:rsidP="003537F6">
      <w:pPr>
        <w:pStyle w:val="BodyText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Full-time employees are currently eligible for paid leave of up to five days after the death of an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immediate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family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member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up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two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paid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days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death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near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relative.</w:t>
      </w:r>
    </w:p>
    <w:p w14:paraId="798D8D4A" w14:textId="77777777" w:rsidR="003537F6" w:rsidRPr="008F4DB2" w:rsidRDefault="003537F6" w:rsidP="003537F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67236AF" w14:textId="77777777" w:rsidR="003537F6" w:rsidRPr="008F4DB2" w:rsidRDefault="003537F6" w:rsidP="003537F6">
      <w:pPr>
        <w:pStyle w:val="BodyText"/>
        <w:ind w:right="165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“Immediate family” is defined as the employee’s spouse, parents, children, siblings, spouse’s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siblings, grandparents, grandchildren, mother-in-law, and father-in-law.</w:t>
      </w:r>
    </w:p>
    <w:p w14:paraId="26A8B982" w14:textId="77777777" w:rsidR="003537F6" w:rsidRDefault="003537F6" w:rsidP="003537F6">
      <w:pPr>
        <w:pStyle w:val="BodyText"/>
        <w:ind w:firstLine="43"/>
        <w:rPr>
          <w:rFonts w:asciiTheme="minorHAnsi" w:hAnsiTheme="minorHAnsi" w:cstheme="minorHAnsi"/>
          <w:sz w:val="24"/>
          <w:szCs w:val="24"/>
        </w:rPr>
      </w:pPr>
    </w:p>
    <w:p w14:paraId="31E17337" w14:textId="77777777" w:rsidR="003537F6" w:rsidRDefault="003537F6" w:rsidP="003537F6">
      <w:pPr>
        <w:pStyle w:val="BodyText"/>
        <w:ind w:firstLine="43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“Near relatives” include the employee’s aunts, uncles, nieces, nephews and their spouse’s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grandparents, and other close relatives.</w:t>
      </w:r>
    </w:p>
    <w:p w14:paraId="310DC74B" w14:textId="77777777" w:rsidR="003537F6" w:rsidRPr="008F4DB2" w:rsidRDefault="003537F6" w:rsidP="003537F6">
      <w:pPr>
        <w:pStyle w:val="BodyText"/>
        <w:ind w:firstLine="43"/>
        <w:rPr>
          <w:rFonts w:asciiTheme="minorHAnsi" w:hAnsiTheme="minorHAnsi" w:cstheme="minorHAnsi"/>
          <w:sz w:val="24"/>
          <w:szCs w:val="24"/>
        </w:rPr>
      </w:pPr>
    </w:p>
    <w:p w14:paraId="78A35891" w14:textId="77777777" w:rsidR="003537F6" w:rsidRPr="008F4DB2" w:rsidRDefault="003537F6" w:rsidP="003537F6">
      <w:pPr>
        <w:pStyle w:val="BodyText"/>
        <w:ind w:right="288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If more time off is needed than provided above, additional leave may be granted upon the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approval of the supervisor/manager.</w:t>
      </w:r>
    </w:p>
    <w:p w14:paraId="2D89A817" w14:textId="77777777" w:rsidR="003537F6" w:rsidRDefault="003537F6" w:rsidP="003537F6">
      <w:pPr>
        <w:pStyle w:val="Heading3"/>
        <w:spacing w:before="0"/>
        <w:rPr>
          <w:rFonts w:cstheme="minorHAnsi"/>
          <w:color w:val="3A3838"/>
          <w:w w:val="115"/>
          <w:sz w:val="24"/>
          <w:szCs w:val="24"/>
        </w:rPr>
      </w:pPr>
      <w:bookmarkStart w:id="1" w:name="_bookmark23"/>
      <w:bookmarkEnd w:id="1"/>
    </w:p>
    <w:p w14:paraId="473B7CE2" w14:textId="163D716A" w:rsidR="003537F6" w:rsidRPr="00807BB8" w:rsidRDefault="003537F6" w:rsidP="003537F6">
      <w:pPr>
        <w:pStyle w:val="Heading3"/>
        <w:spacing w:before="0"/>
        <w:rPr>
          <w:rFonts w:cstheme="minorHAnsi"/>
          <w:sz w:val="24"/>
          <w:szCs w:val="24"/>
          <w:u w:val="single"/>
        </w:rPr>
      </w:pPr>
      <w:r>
        <w:rPr>
          <w:rFonts w:cstheme="minorHAnsi"/>
          <w:color w:val="3A3838"/>
          <w:w w:val="115"/>
          <w:sz w:val="24"/>
          <w:szCs w:val="24"/>
          <w:u w:val="single"/>
        </w:rPr>
        <w:t>J</w:t>
      </w:r>
      <w:r w:rsidRPr="00807BB8">
        <w:rPr>
          <w:rFonts w:cstheme="minorHAnsi"/>
          <w:color w:val="3A3838"/>
          <w:w w:val="115"/>
          <w:sz w:val="24"/>
          <w:szCs w:val="24"/>
          <w:u w:val="single"/>
        </w:rPr>
        <w:t>ury</w:t>
      </w:r>
      <w:r w:rsidRPr="00807BB8">
        <w:rPr>
          <w:rFonts w:cstheme="minorHAnsi"/>
          <w:color w:val="3A3838"/>
          <w:spacing w:val="-4"/>
          <w:w w:val="115"/>
          <w:sz w:val="24"/>
          <w:szCs w:val="24"/>
          <w:u w:val="single"/>
        </w:rPr>
        <w:t xml:space="preserve"> Duty</w:t>
      </w:r>
    </w:p>
    <w:p w14:paraId="5032C417" w14:textId="77777777" w:rsidR="003537F6" w:rsidRDefault="003537F6" w:rsidP="003537F6">
      <w:pPr>
        <w:pStyle w:val="BodyText"/>
        <w:ind w:right="165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County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recognizes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jury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duty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as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civic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responsibility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everyone.</w:t>
      </w:r>
      <w:r w:rsidRPr="008F4DB2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When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summoned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jury </w:t>
      </w:r>
      <w:r w:rsidRPr="008F4DB2">
        <w:rPr>
          <w:rFonts w:asciiTheme="minorHAnsi" w:hAnsiTheme="minorHAnsi" w:cstheme="minorHAnsi"/>
          <w:sz w:val="24"/>
          <w:szCs w:val="24"/>
        </w:rPr>
        <w:t>duty, an employee will be granted leave to perform his or her duty as a juror.</w:t>
      </w:r>
      <w:r w:rsidRPr="008F4D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>If</w:t>
      </w:r>
      <w:r w:rsidRPr="008F4D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sz w:val="24"/>
          <w:szCs w:val="24"/>
        </w:rPr>
        <w:t xml:space="preserve">the employee is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excused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jury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duty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during</w:t>
      </w:r>
      <w:r w:rsidRPr="008F4DB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his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her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regular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hours,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he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8F4DB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she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expected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report</w:t>
      </w:r>
      <w:r w:rsidRPr="008F4DB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to work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promptly.</w:t>
      </w:r>
    </w:p>
    <w:p w14:paraId="469985F7" w14:textId="77777777" w:rsidR="003537F6" w:rsidRPr="008F4DB2" w:rsidRDefault="003537F6" w:rsidP="003537F6">
      <w:pPr>
        <w:pStyle w:val="BodyText"/>
        <w:ind w:right="165"/>
        <w:rPr>
          <w:rFonts w:asciiTheme="minorHAnsi" w:hAnsiTheme="minorHAnsi" w:cstheme="minorHAnsi"/>
          <w:sz w:val="24"/>
          <w:szCs w:val="24"/>
        </w:rPr>
      </w:pPr>
    </w:p>
    <w:p w14:paraId="0AB525E2" w14:textId="77777777" w:rsidR="003537F6" w:rsidRDefault="003537F6" w:rsidP="003537F6">
      <w:pPr>
        <w:pStyle w:val="BodyText"/>
        <w:ind w:right="165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t xml:space="preserve">Employees receive regular pay for the first three days of jury duty if they </w:t>
      </w:r>
      <w:proofErr w:type="gramStart"/>
      <w:r w:rsidRPr="008F4DB2">
        <w:rPr>
          <w:rFonts w:asciiTheme="minorHAnsi" w:hAnsiTheme="minorHAnsi" w:cstheme="minorHAnsi"/>
          <w:sz w:val="24"/>
          <w:szCs w:val="24"/>
        </w:rPr>
        <w:t>were</w:t>
      </w:r>
      <w:proofErr w:type="gramEnd"/>
      <w:r w:rsidRPr="008F4DB2">
        <w:rPr>
          <w:rFonts w:asciiTheme="minorHAnsi" w:hAnsiTheme="minorHAnsi" w:cstheme="minorHAnsi"/>
          <w:sz w:val="24"/>
          <w:szCs w:val="24"/>
        </w:rPr>
        <w:t xml:space="preserve"> scheduled to work and they provide confirmation of juror service.</w:t>
      </w:r>
    </w:p>
    <w:p w14:paraId="627AF7B6" w14:textId="77777777" w:rsidR="003537F6" w:rsidRPr="008F4DB2" w:rsidRDefault="003537F6" w:rsidP="003537F6">
      <w:pPr>
        <w:pStyle w:val="BodyText"/>
        <w:ind w:right="165"/>
        <w:rPr>
          <w:rFonts w:asciiTheme="minorHAnsi" w:hAnsiTheme="minorHAnsi" w:cstheme="minorHAnsi"/>
          <w:sz w:val="24"/>
          <w:szCs w:val="24"/>
        </w:rPr>
      </w:pPr>
    </w:p>
    <w:p w14:paraId="227DEC31" w14:textId="77777777" w:rsidR="003537F6" w:rsidRDefault="003537F6" w:rsidP="003537F6">
      <w:pPr>
        <w:pStyle w:val="BodyText"/>
        <w:ind w:right="165"/>
        <w:rPr>
          <w:rFonts w:asciiTheme="minorHAnsi" w:hAnsiTheme="minorHAnsi" w:cstheme="minorHAnsi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z w:val="24"/>
          <w:szCs w:val="24"/>
        </w:rPr>
        <w:lastRenderedPageBreak/>
        <w:t xml:space="preserve">Beginning the fourth day and thereafter, employees, as jurors, are paid $50.00 per day by the State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Colorado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state,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district,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county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court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jury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duty.</w:t>
      </w:r>
    </w:p>
    <w:p w14:paraId="53DADCEE" w14:textId="77777777" w:rsidR="003537F6" w:rsidRDefault="003537F6" w:rsidP="003537F6">
      <w:pPr>
        <w:pStyle w:val="BodyText"/>
        <w:ind w:right="165"/>
        <w:rPr>
          <w:rFonts w:asciiTheme="minorHAnsi" w:hAnsiTheme="minorHAnsi" w:cstheme="minorHAnsi"/>
          <w:spacing w:val="34"/>
          <w:w w:val="105"/>
          <w:sz w:val="24"/>
          <w:szCs w:val="24"/>
        </w:rPr>
      </w:pPr>
      <w:r w:rsidRPr="008F4DB2">
        <w:rPr>
          <w:rFonts w:asciiTheme="minorHAnsi" w:hAnsiTheme="minorHAnsi" w:cstheme="minorHAnsi"/>
          <w:spacing w:val="34"/>
          <w:w w:val="105"/>
          <w:sz w:val="24"/>
          <w:szCs w:val="24"/>
        </w:rPr>
        <w:t xml:space="preserve"> </w:t>
      </w:r>
    </w:p>
    <w:p w14:paraId="0E5A7B18" w14:textId="77777777" w:rsidR="003537F6" w:rsidRPr="008F4DB2" w:rsidRDefault="003537F6" w:rsidP="003537F6">
      <w:pPr>
        <w:pStyle w:val="BodyText"/>
        <w:ind w:right="165"/>
        <w:rPr>
          <w:rFonts w:asciiTheme="minorHAnsi" w:hAnsiTheme="minorHAnsi" w:cstheme="minorHAnsi"/>
          <w:sz w:val="24"/>
          <w:szCs w:val="24"/>
        </w:rPr>
      </w:pPr>
      <w:r w:rsidRPr="008F4DB2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jury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duty</w:t>
      </w:r>
      <w:r w:rsidRPr="008F4DB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proofErr w:type="gramStart"/>
      <w:r w:rsidRPr="008F4DB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F4DB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excess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of</w:t>
      </w:r>
      <w:proofErr w:type="gramEnd"/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three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 xml:space="preserve">days, </w:t>
      </w:r>
      <w:r w:rsidRPr="008F4DB2">
        <w:rPr>
          <w:rFonts w:asciiTheme="minorHAnsi" w:hAnsiTheme="minorHAnsi" w:cstheme="minorHAnsi"/>
          <w:sz w:val="24"/>
          <w:szCs w:val="24"/>
        </w:rPr>
        <w:t xml:space="preserve">employees receive the difference between jury duty pay and their regular pay up to a maximum of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ten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days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(80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hours).</w:t>
      </w:r>
      <w:r w:rsidRPr="008F4DB2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Jury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duty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leave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beyond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8F4DB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without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pay</w:t>
      </w:r>
      <w:r w:rsidRPr="008F4DB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8F4DB2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F4DB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F4DB2">
        <w:rPr>
          <w:rFonts w:asciiTheme="minorHAnsi" w:hAnsiTheme="minorHAnsi" w:cstheme="minorHAnsi"/>
          <w:w w:val="105"/>
          <w:sz w:val="24"/>
          <w:szCs w:val="24"/>
        </w:rPr>
        <w:t>County.</w:t>
      </w:r>
    </w:p>
    <w:p w14:paraId="4030F906" w14:textId="77777777" w:rsidR="003537F6" w:rsidRPr="008F4DB2" w:rsidRDefault="003537F6" w:rsidP="003537F6">
      <w:pPr>
        <w:rPr>
          <w:rFonts w:cstheme="minorHAnsi"/>
        </w:rPr>
        <w:sectPr w:rsidR="003537F6" w:rsidRPr="008F4DB2" w:rsidSect="003537F6">
          <w:headerReference w:type="default" r:id="rId5"/>
          <w:footerReference w:type="default" r:id="rId6"/>
          <w:pgSz w:w="12240" w:h="15840"/>
          <w:pgMar w:top="1340" w:right="1300" w:bottom="640" w:left="1120" w:header="864" w:footer="459" w:gutter="0"/>
          <w:cols w:space="720"/>
        </w:sectPr>
      </w:pPr>
    </w:p>
    <w:p w14:paraId="0F6978B0" w14:textId="77777777" w:rsidR="003537F6" w:rsidRDefault="003537F6"/>
    <w:p w14:paraId="466D9D53" w14:textId="77777777" w:rsidR="003537F6" w:rsidRDefault="003537F6"/>
    <w:sectPr w:rsidR="00353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282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46BA7" w14:textId="77777777" w:rsidR="003537F6" w:rsidRDefault="003537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29FBD" w14:textId="77777777" w:rsidR="003537F6" w:rsidRDefault="003537F6">
    <w:pPr>
      <w:pStyle w:val="BodyText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1AD2" w14:textId="77777777" w:rsidR="003537F6" w:rsidRDefault="003537F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EE824D" wp14:editId="2209B32B">
              <wp:simplePos x="0" y="0"/>
              <wp:positionH relativeFrom="page">
                <wp:posOffset>5145404</wp:posOffset>
              </wp:positionH>
              <wp:positionV relativeFrom="page">
                <wp:posOffset>536244</wp:posOffset>
              </wp:positionV>
              <wp:extent cx="1727835" cy="312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83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E2296" w14:textId="77777777" w:rsidR="003537F6" w:rsidRDefault="003537F6">
                          <w:pPr>
                            <w:spacing w:before="25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Custer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County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Employee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Handbook</w:t>
                          </w:r>
                        </w:p>
                        <w:p w14:paraId="4C11B24D" w14:textId="77777777" w:rsidR="003537F6" w:rsidRDefault="003537F6">
                          <w:pPr>
                            <w:spacing w:before="6"/>
                            <w:ind w:right="2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July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16,</w:t>
                          </w:r>
                          <w:r>
                            <w:rPr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E824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05.15pt;margin-top:42.2pt;width:136.0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" filled="f" stroked="f">
              <v:textbox inset="0,0,0,0">
                <w:txbxContent>
                  <w:p w14:paraId="31CE2296" w14:textId="77777777" w:rsidR="003537F6" w:rsidRDefault="003537F6">
                    <w:pPr>
                      <w:spacing w:before="25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Custer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County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Employee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Handbook</w:t>
                    </w:r>
                  </w:p>
                  <w:p w14:paraId="4C11B24D" w14:textId="77777777" w:rsidR="003537F6" w:rsidRDefault="003537F6">
                    <w:pPr>
                      <w:spacing w:before="6"/>
                      <w:ind w:right="21"/>
                      <w:jc w:val="righ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July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16,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409"/>
    <w:multiLevelType w:val="hybridMultilevel"/>
    <w:tmpl w:val="37843A1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0C852BA"/>
    <w:multiLevelType w:val="hybridMultilevel"/>
    <w:tmpl w:val="D5DC0884"/>
    <w:lvl w:ilvl="0" w:tplc="F2FEAC9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BE30D8"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CA849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6938FDE4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4" w:tplc="D1E6FE4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5" w:tplc="3E8C0EB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6" w:tplc="311C67D6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7" w:tplc="F0CC5E0C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8" w:tplc="52F8682C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</w:abstractNum>
  <w:num w:numId="1" w16cid:durableId="721950889">
    <w:abstractNumId w:val="1"/>
  </w:num>
  <w:num w:numId="2" w16cid:durableId="28685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F6"/>
    <w:rsid w:val="002F1B69"/>
    <w:rsid w:val="003537F6"/>
    <w:rsid w:val="00414AF1"/>
    <w:rsid w:val="009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2828"/>
  <w15:chartTrackingRefBased/>
  <w15:docId w15:val="{0C5D7BAA-4434-4DAF-B204-DBD07D7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3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F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537F6"/>
    <w:pPr>
      <w:widowControl w:val="0"/>
      <w:autoSpaceDE w:val="0"/>
      <w:autoSpaceDN w:val="0"/>
      <w:spacing w:after="0" w:line="240" w:lineRule="auto"/>
      <w:ind w:left="68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37F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537F6"/>
    <w:pPr>
      <w:widowControl w:val="0"/>
      <w:autoSpaceDE w:val="0"/>
      <w:autoSpaceDN w:val="0"/>
      <w:spacing w:before="167" w:after="0" w:line="240" w:lineRule="auto"/>
      <w:ind w:left="1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7F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537F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1</cp:revision>
  <dcterms:created xsi:type="dcterms:W3CDTF">2026-05-26T18:42:00Z</dcterms:created>
  <dcterms:modified xsi:type="dcterms:W3CDTF">2026-05-26T18:48:00Z</dcterms:modified>
</cp:coreProperties>
</file>